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75.5pt;height:99pt;mso-wrap-distance-left:0;mso-wrap-distance-right:0">
            <v:imagedata r:id="rId7" o:title=""/>
            <v:path textboxrect="0,0,0,0"/>
          </v:shape>
        </w:pict>
      </w:r>
    </w:p>
    <w:p w:rsidR="00F11D2E" w:rsidRDefault="00F11D2E">
      <w:pPr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</w:pBdr>
        <w:tabs>
          <w:tab w:val="left" w:pos="2200"/>
        </w:tabs>
        <w:ind w:left="-180" w:firstLine="180"/>
      </w:pPr>
      <w:r>
        <w:tab/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2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Прайс-лист </w:t>
      </w:r>
      <w:hyperlink r:id="rId8" w:history="1">
        <w:r>
          <w:rPr>
            <w:rStyle w:val="Hyperlink"/>
            <w:b/>
            <w:sz w:val="22"/>
          </w:rPr>
          <w:t>http://www.ng.ru/advertising/</w:t>
        </w:r>
      </w:hyperlink>
      <w:r>
        <w:rPr>
          <w:b/>
          <w:sz w:val="22"/>
        </w:rPr>
        <w:t xml:space="preserve"> на размещение рекламно-информационных материалов на сайте «Независимой газеты» (</w:t>
      </w:r>
      <w:hyperlink r:id="rId9" w:history="1">
        <w:r>
          <w:rPr>
            <w:rStyle w:val="Hyperlink"/>
            <w:b/>
            <w:sz w:val="22"/>
            <w:lang w:val="en-US"/>
          </w:rPr>
          <w:t>www</w:t>
        </w:r>
        <w:r>
          <w:rPr>
            <w:rStyle w:val="Hyperlink"/>
            <w:b/>
            <w:sz w:val="22"/>
          </w:rPr>
          <w:t>.</w:t>
        </w:r>
        <w:r>
          <w:rPr>
            <w:rStyle w:val="Hyperlink"/>
            <w:b/>
            <w:sz w:val="22"/>
            <w:lang w:val="en-US"/>
          </w:rPr>
          <w:t>ng</w:t>
        </w:r>
        <w:r>
          <w:rPr>
            <w:rStyle w:val="Hyperlink"/>
            <w:b/>
            <w:sz w:val="22"/>
          </w:rPr>
          <w:t>.</w:t>
        </w:r>
        <w:r>
          <w:rPr>
            <w:rStyle w:val="Hyperlink"/>
            <w:b/>
            <w:sz w:val="22"/>
            <w:lang w:val="en-US"/>
          </w:rPr>
          <w:t>ru</w:t>
        </w:r>
      </w:hyperlink>
      <w:r>
        <w:rPr>
          <w:b/>
          <w:sz w:val="22"/>
        </w:rPr>
        <w:t>) с 01.11.2020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92"/>
        <w:gridCol w:w="2393"/>
        <w:gridCol w:w="2392"/>
        <w:gridCol w:w="2393"/>
      </w:tblGrid>
      <w:tr w:rsidR="00F11D2E" w:rsidTr="009D7779">
        <w:trPr>
          <w:trHeight w:val="284"/>
        </w:trPr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9D7779">
              <w:rPr>
                <w:sz w:val="20"/>
                <w:szCs w:val="20"/>
              </w:rPr>
              <w:t xml:space="preserve">Формат, </w:t>
            </w:r>
            <w:r w:rsidRPr="009D7779">
              <w:rPr>
                <w:sz w:val="20"/>
                <w:szCs w:val="20"/>
                <w:lang w:val="en-US"/>
              </w:rPr>
              <w:t>px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Место размещения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Расположение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1000 показов (Динамика)/руб.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 xml:space="preserve">Перетяжка 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960</w:t>
            </w:r>
            <w:r w:rsidRPr="009D7779">
              <w:rPr>
                <w:sz w:val="20"/>
                <w:szCs w:val="20"/>
                <w:lang w:val="en-US"/>
              </w:rPr>
              <w:t>x</w:t>
            </w:r>
            <w:r w:rsidRPr="009D7779">
              <w:rPr>
                <w:sz w:val="20"/>
                <w:szCs w:val="20"/>
              </w:rPr>
              <w:t>90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Главная</w:t>
            </w:r>
          </w:p>
        </w:tc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Вверху страницы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9D7779">
              <w:rPr>
                <w:sz w:val="20"/>
                <w:szCs w:val="20"/>
                <w:lang w:val="en-US"/>
              </w:rPr>
              <w:t>800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Все страницы</w:t>
            </w:r>
          </w:p>
        </w:tc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750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Только внутренние</w:t>
            </w:r>
          </w:p>
        </w:tc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700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240</w:t>
            </w:r>
            <w:r w:rsidRPr="009D7779">
              <w:rPr>
                <w:sz w:val="20"/>
                <w:szCs w:val="20"/>
                <w:lang w:val="en-US"/>
              </w:rPr>
              <w:t>x</w:t>
            </w:r>
            <w:r w:rsidRPr="009D7779">
              <w:rPr>
                <w:sz w:val="20"/>
                <w:szCs w:val="20"/>
              </w:rPr>
              <w:t>400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Главная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1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750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Главная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500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Все страницы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1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650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Только внутренние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1,2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600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240</w:t>
            </w:r>
            <w:r w:rsidRPr="009D7779">
              <w:rPr>
                <w:sz w:val="20"/>
                <w:szCs w:val="20"/>
                <w:lang w:val="en-US"/>
              </w:rPr>
              <w:t>x</w:t>
            </w:r>
            <w:r w:rsidRPr="009D7779">
              <w:rPr>
                <w:sz w:val="20"/>
                <w:szCs w:val="20"/>
              </w:rPr>
              <w:t>200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Главная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Только внутренние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240</w:t>
            </w:r>
            <w:r w:rsidRPr="009D7779">
              <w:rPr>
                <w:sz w:val="20"/>
                <w:szCs w:val="20"/>
                <w:lang w:val="en-US"/>
              </w:rPr>
              <w:t>x</w:t>
            </w:r>
            <w:r w:rsidRPr="009D7779">
              <w:rPr>
                <w:sz w:val="20"/>
                <w:szCs w:val="20"/>
              </w:rPr>
              <w:t>100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Главная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150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Только внутренние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 экран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100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 xml:space="preserve">Перетяжка 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960</w:t>
            </w:r>
            <w:r w:rsidRPr="009D7779">
              <w:rPr>
                <w:sz w:val="20"/>
                <w:szCs w:val="20"/>
                <w:lang w:val="en-US"/>
              </w:rPr>
              <w:t>x</w:t>
            </w:r>
            <w:r w:rsidRPr="009D7779">
              <w:rPr>
                <w:sz w:val="20"/>
                <w:szCs w:val="20"/>
              </w:rPr>
              <w:t>30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Главная</w:t>
            </w:r>
          </w:p>
        </w:tc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Вверху страницы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9D7779">
              <w:rPr>
                <w:sz w:val="20"/>
                <w:szCs w:val="20"/>
              </w:rPr>
              <w:t>4</w:t>
            </w:r>
            <w:r w:rsidRPr="009D7779">
              <w:rPr>
                <w:sz w:val="20"/>
                <w:szCs w:val="20"/>
                <w:lang w:val="en-US"/>
              </w:rPr>
              <w:t>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Все страницы</w:t>
            </w:r>
          </w:p>
        </w:tc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Только внутренние</w:t>
            </w:r>
          </w:p>
        </w:tc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300</w:t>
            </w:r>
          </w:p>
        </w:tc>
      </w:tr>
      <w:tr w:rsidR="00F11D2E" w:rsidTr="009D7779">
        <w:trPr>
          <w:trHeight w:val="284"/>
        </w:trPr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Боковое брендирование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Раздел или рубрика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Кликабельная подложка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950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9D7779">
              <w:rPr>
                <w:sz w:val="20"/>
                <w:szCs w:val="20"/>
                <w:lang w:val="en-US"/>
              </w:rPr>
              <w:t>Fullscreen 70%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  <w:lang w:val="en-US"/>
              </w:rPr>
              <w:t>560x420</w:t>
            </w:r>
          </w:p>
        </w:tc>
        <w:tc>
          <w:tcPr>
            <w:tcW w:w="2393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Все страницы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2500</w:t>
            </w:r>
          </w:p>
        </w:tc>
      </w:tr>
      <w:tr w:rsidR="00F11D2E" w:rsidTr="009D7779">
        <w:trPr>
          <w:cantSplit/>
          <w:trHeight w:val="284"/>
        </w:trPr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  <w:lang w:val="en-US"/>
              </w:rPr>
              <w:t xml:space="preserve">Fullscreen </w:t>
            </w:r>
            <w:r w:rsidRPr="009D7779">
              <w:rPr>
                <w:sz w:val="20"/>
                <w:szCs w:val="20"/>
              </w:rPr>
              <w:t>10</w:t>
            </w:r>
            <w:r w:rsidRPr="009D7779">
              <w:rPr>
                <w:sz w:val="20"/>
                <w:szCs w:val="20"/>
                <w:lang w:val="en-US"/>
              </w:rPr>
              <w:t>0%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9D7779">
              <w:rPr>
                <w:sz w:val="20"/>
                <w:szCs w:val="20"/>
              </w:rPr>
              <w:t>800x600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3000</w:t>
            </w:r>
          </w:p>
        </w:tc>
      </w:tr>
      <w:tr w:rsidR="00F11D2E" w:rsidTr="009D7779">
        <w:trPr>
          <w:trHeight w:val="284"/>
        </w:trPr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 xml:space="preserve">Мобайл </w:t>
            </w:r>
            <w:r w:rsidRPr="009D7779">
              <w:rPr>
                <w:sz w:val="20"/>
                <w:szCs w:val="20"/>
                <w:lang w:val="en-US"/>
              </w:rPr>
              <w:t>Fullscreen</w:t>
            </w:r>
            <w:r w:rsidRPr="009D7779">
              <w:rPr>
                <w:sz w:val="20"/>
                <w:szCs w:val="20"/>
              </w:rPr>
              <w:t xml:space="preserve"> 10</w:t>
            </w:r>
            <w:r w:rsidRPr="009D7779">
              <w:rPr>
                <w:sz w:val="20"/>
                <w:szCs w:val="20"/>
                <w:lang w:val="en-US"/>
              </w:rPr>
              <w:t>0%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Все страницы</w:t>
            </w:r>
          </w:p>
        </w:tc>
        <w:tc>
          <w:tcPr>
            <w:tcW w:w="2392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-</w:t>
            </w: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  <w:p w:rsidR="00F11D2E" w:rsidRPr="009D7779" w:rsidRDefault="00F11D2E" w:rsidP="009D77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D7779">
              <w:rPr>
                <w:sz w:val="20"/>
                <w:szCs w:val="20"/>
              </w:rPr>
              <w:t>950</w:t>
            </w:r>
          </w:p>
        </w:tc>
      </w:tr>
    </w:tbl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2"/>
          <w:u w:val="single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  <w:u w:val="single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Наценки: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  <w:u w:val="single"/>
        </w:rPr>
      </w:pPr>
    </w:p>
    <w:p w:rsidR="00F11D2E" w:rsidRDefault="00F11D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Расхлоп при наведении до двух кратного увеличения баннера и по кнопке до Fullscreen – 50%;</w:t>
      </w:r>
    </w:p>
    <w:p w:rsidR="00F11D2E" w:rsidRDefault="00F11D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ГЕО, R&amp;F – 20%;</w:t>
      </w:r>
    </w:p>
    <w:p w:rsidR="00F11D2E" w:rsidRDefault="00F11D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Таргетинг по разделам  - 10%.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Сезонные коэффициенты: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  <w:u w:val="single"/>
        </w:rPr>
      </w:pPr>
    </w:p>
    <w:p w:rsidR="00F11D2E" w:rsidRDefault="00F11D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Январь – 0,8; </w:t>
      </w:r>
    </w:p>
    <w:p w:rsidR="00F11D2E" w:rsidRDefault="00F11D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Февраль, Июль, Август - 0,9; </w:t>
      </w:r>
    </w:p>
    <w:p w:rsidR="00F11D2E" w:rsidRDefault="00F11D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Март – Июнь – 1; </w:t>
      </w:r>
    </w:p>
    <w:p w:rsidR="00F11D2E" w:rsidRDefault="00F11D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Сентябрь – Декабрь -1,3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  <w:u w:val="single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Специальные возможности: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  <w:u w:val="single"/>
        </w:rPr>
      </w:pPr>
    </w:p>
    <w:p w:rsidR="00F11D2E" w:rsidRPr="00A93CA6" w:rsidRDefault="00F11D2E" w:rsidP="00A93CA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  <w:r w:rsidRPr="00A93CA6">
        <w:rPr>
          <w:sz w:val="20"/>
          <w:szCs w:val="20"/>
        </w:rPr>
        <w:t xml:space="preserve">Размещение рекламно - информационных (текстовых)  материалов  в рубрике (не более 5 000 печ. знаков) – </w:t>
      </w:r>
      <w:r w:rsidRPr="00A93CA6">
        <w:rPr>
          <w:b/>
          <w:sz w:val="20"/>
          <w:szCs w:val="20"/>
        </w:rPr>
        <w:t>96</w:t>
      </w:r>
      <w:r w:rsidRPr="00A93CA6">
        <w:rPr>
          <w:b/>
          <w:sz w:val="20"/>
          <w:szCs w:val="20"/>
          <w:lang w:val="en-US"/>
        </w:rPr>
        <w:t> </w:t>
      </w:r>
      <w:r w:rsidRPr="00A93CA6">
        <w:rPr>
          <w:b/>
          <w:sz w:val="20"/>
          <w:szCs w:val="20"/>
        </w:rPr>
        <w:t>000</w:t>
      </w:r>
      <w:r w:rsidRPr="00A93CA6">
        <w:rPr>
          <w:sz w:val="20"/>
          <w:szCs w:val="20"/>
        </w:rPr>
        <w:t xml:space="preserve"> руб.;</w:t>
      </w:r>
    </w:p>
    <w:p w:rsidR="00F11D2E" w:rsidRPr="00A93CA6" w:rsidRDefault="00F11D2E" w:rsidP="00A93CA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  <w:r w:rsidRPr="00A93CA6">
        <w:rPr>
          <w:sz w:val="20"/>
          <w:szCs w:val="20"/>
        </w:rPr>
        <w:t xml:space="preserve">Размещение рекламно - информационных (текстовых)  материалов в рубрике (не более 5 000 печ. знаков) – с анонсом на главной стр. – </w:t>
      </w:r>
      <w:r w:rsidRPr="00A93CA6">
        <w:rPr>
          <w:b/>
          <w:sz w:val="20"/>
          <w:szCs w:val="20"/>
        </w:rPr>
        <w:t>124</w:t>
      </w:r>
      <w:r w:rsidRPr="00A93CA6">
        <w:rPr>
          <w:b/>
          <w:sz w:val="20"/>
          <w:szCs w:val="20"/>
          <w:lang w:val="en-US"/>
        </w:rPr>
        <w:t> </w:t>
      </w:r>
      <w:r w:rsidRPr="00A93CA6">
        <w:rPr>
          <w:b/>
          <w:sz w:val="20"/>
          <w:szCs w:val="20"/>
        </w:rPr>
        <w:t>800</w:t>
      </w:r>
      <w:r w:rsidRPr="00A93CA6">
        <w:rPr>
          <w:sz w:val="20"/>
          <w:szCs w:val="20"/>
        </w:rPr>
        <w:t xml:space="preserve"> руб.;</w:t>
      </w:r>
    </w:p>
    <w:p w:rsidR="00F11D2E" w:rsidRPr="00A93CA6" w:rsidRDefault="00F11D2E" w:rsidP="00A93CA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  <w:r w:rsidRPr="00A93CA6">
        <w:rPr>
          <w:sz w:val="20"/>
          <w:szCs w:val="20"/>
        </w:rPr>
        <w:t xml:space="preserve">Размещение рекламно - информационных (текстовых)   материалов в ленте новостей, (не более 1500 печ. знаков)  материалов – </w:t>
      </w:r>
      <w:r w:rsidRPr="00A93CA6">
        <w:rPr>
          <w:b/>
          <w:sz w:val="20"/>
          <w:szCs w:val="20"/>
        </w:rPr>
        <w:t>60 000</w:t>
      </w:r>
      <w:r w:rsidRPr="00A93CA6">
        <w:rPr>
          <w:sz w:val="20"/>
          <w:szCs w:val="20"/>
        </w:rPr>
        <w:t xml:space="preserve"> руб.,</w:t>
      </w:r>
    </w:p>
    <w:p w:rsidR="00F11D2E" w:rsidRPr="00A93CA6" w:rsidRDefault="00F11D2E" w:rsidP="00A93CA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  <w:r w:rsidRPr="00A93CA6">
        <w:rPr>
          <w:sz w:val="20"/>
          <w:szCs w:val="20"/>
        </w:rPr>
        <w:t xml:space="preserve">Активная ссылка </w:t>
      </w:r>
      <w:r w:rsidRPr="00A93CA6">
        <w:rPr>
          <w:b/>
          <w:sz w:val="20"/>
          <w:szCs w:val="20"/>
        </w:rPr>
        <w:t>- 24</w:t>
      </w:r>
      <w:r w:rsidRPr="00A93CA6">
        <w:rPr>
          <w:b/>
          <w:sz w:val="20"/>
          <w:szCs w:val="20"/>
          <w:lang w:val="en-US"/>
        </w:rPr>
        <w:t> </w:t>
      </w:r>
      <w:r w:rsidRPr="00A93CA6">
        <w:rPr>
          <w:b/>
          <w:sz w:val="20"/>
          <w:szCs w:val="20"/>
        </w:rPr>
        <w:t>000</w:t>
      </w:r>
      <w:r w:rsidRPr="00A93CA6">
        <w:rPr>
          <w:sz w:val="20"/>
          <w:szCs w:val="20"/>
        </w:rPr>
        <w:t xml:space="preserve"> руб.;</w:t>
      </w:r>
    </w:p>
    <w:p w:rsidR="00F11D2E" w:rsidRPr="00A93CA6" w:rsidRDefault="00F11D2E" w:rsidP="00A93CA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0"/>
          <w:szCs w:val="20"/>
        </w:rPr>
      </w:pPr>
      <w:r w:rsidRPr="00A93CA6">
        <w:rPr>
          <w:sz w:val="20"/>
          <w:szCs w:val="20"/>
        </w:rPr>
        <w:t xml:space="preserve">Размещение рекламно - информационного анонса (в баннере 240*100, 1 экран)  на главной стр. - </w:t>
      </w:r>
      <w:r w:rsidRPr="00A93CA6">
        <w:rPr>
          <w:b/>
          <w:sz w:val="20"/>
          <w:szCs w:val="20"/>
        </w:rPr>
        <w:t>60 000</w:t>
      </w:r>
      <w:r w:rsidRPr="00A93CA6">
        <w:rPr>
          <w:sz w:val="20"/>
          <w:szCs w:val="20"/>
        </w:rPr>
        <w:t xml:space="preserve"> руб.;</w:t>
      </w:r>
    </w:p>
    <w:p w:rsidR="00F11D2E" w:rsidRPr="00393C46" w:rsidRDefault="00F11D2E" w:rsidP="00A93CA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A93CA6">
        <w:rPr>
          <w:sz w:val="20"/>
          <w:szCs w:val="20"/>
        </w:rPr>
        <w:t>Размещение рекламно - информационного анонса (в баннере 240*100, 1 экран) на внутренних стр. -</w:t>
      </w:r>
      <w:r w:rsidRPr="00A93CA6">
        <w:rPr>
          <w:b/>
          <w:sz w:val="20"/>
          <w:szCs w:val="20"/>
        </w:rPr>
        <w:t>54 000</w:t>
      </w:r>
      <w:r w:rsidRPr="00A93CA6">
        <w:rPr>
          <w:sz w:val="20"/>
          <w:szCs w:val="20"/>
        </w:rPr>
        <w:t xml:space="preserve"> руб</w:t>
      </w:r>
      <w:r w:rsidRPr="00393C46">
        <w:t>.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Технические требования, предъявляемые к баннерам для размещения на сайте   </w:t>
      </w:r>
      <w:hyperlink r:id="rId10" w:history="1">
        <w:r>
          <w:rPr>
            <w:rStyle w:val="Hyperlink"/>
            <w:b/>
            <w:sz w:val="20"/>
            <w:szCs w:val="20"/>
          </w:rPr>
          <w:t>www.ng.ru</w:t>
        </w:r>
      </w:hyperlink>
      <w:r>
        <w:rPr>
          <w:b/>
          <w:sz w:val="20"/>
          <w:szCs w:val="20"/>
          <w:u w:val="single"/>
        </w:rPr>
        <w:t>: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1) Форматы файлов:</w:t>
      </w:r>
    </w:p>
    <w:p w:rsidR="00F11D2E" w:rsidRDefault="00F11D2E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780"/>
        </w:tabs>
        <w:ind w:left="780" w:hanging="360"/>
        <w:rPr>
          <w:sz w:val="20"/>
          <w:szCs w:val="20"/>
        </w:rPr>
      </w:pPr>
      <w:r>
        <w:rPr>
          <w:sz w:val="20"/>
          <w:szCs w:val="20"/>
        </w:rPr>
        <w:t>jpg;</w:t>
      </w:r>
    </w:p>
    <w:p w:rsidR="00F11D2E" w:rsidRDefault="00F11D2E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780"/>
        </w:tabs>
        <w:ind w:left="780" w:hanging="360"/>
        <w:rPr>
          <w:sz w:val="20"/>
          <w:szCs w:val="20"/>
        </w:rPr>
      </w:pPr>
      <w:r>
        <w:rPr>
          <w:sz w:val="20"/>
          <w:szCs w:val="20"/>
        </w:rPr>
        <w:t>png;</w:t>
      </w:r>
    </w:p>
    <w:p w:rsidR="00F11D2E" w:rsidRDefault="00F11D2E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780"/>
        </w:tabs>
        <w:ind w:left="780" w:hanging="360"/>
        <w:rPr>
          <w:sz w:val="20"/>
          <w:szCs w:val="20"/>
        </w:rPr>
      </w:pPr>
      <w:r>
        <w:rPr>
          <w:sz w:val="20"/>
          <w:szCs w:val="20"/>
        </w:rPr>
        <w:t>gif;</w:t>
      </w:r>
    </w:p>
    <w:p w:rsidR="00F11D2E" w:rsidRDefault="00F11D2E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780"/>
        </w:tabs>
        <w:ind w:left="780" w:hanging="360"/>
        <w:rPr>
          <w:sz w:val="20"/>
          <w:szCs w:val="20"/>
        </w:rPr>
      </w:pPr>
      <w:r>
        <w:rPr>
          <w:sz w:val="20"/>
          <w:szCs w:val="20"/>
        </w:rPr>
        <w:t>swf</w:t>
      </w:r>
    </w:p>
    <w:p w:rsidR="00F11D2E" w:rsidRDefault="00F11D2E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780"/>
        </w:tabs>
        <w:ind w:left="780" w:hanging="360"/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2) Размер файлов для баннерных мест не должен превышать: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240X100, 240X200 (jpg, png, gif) — 30 kB</w:t>
      </w:r>
    </w:p>
    <w:p w:rsidR="00F11D2E" w:rsidRPr="00A93CA6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0"/>
          <w:szCs w:val="20"/>
          <w:lang w:val="de-DE"/>
        </w:rPr>
      </w:pPr>
      <w:r w:rsidRPr="00A93CA6">
        <w:rPr>
          <w:sz w:val="20"/>
          <w:szCs w:val="20"/>
          <w:lang w:val="de-DE"/>
        </w:rPr>
        <w:t xml:space="preserve">240X100, 240X200 (swf) — 50kB 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240X400  (jpg, png, gif) — 40kb 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0"/>
          <w:szCs w:val="20"/>
        </w:rPr>
      </w:pPr>
      <w:r>
        <w:rPr>
          <w:sz w:val="20"/>
          <w:szCs w:val="20"/>
        </w:rPr>
        <w:t>240X400  (swf) — 70kB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0"/>
          <w:szCs w:val="20"/>
        </w:rPr>
      </w:pP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3) Прочие позиции -  не более 100кb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4)  Подложка (брендирование):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Картинка (должна быть в виде цельного креатива) формата JPG, PNG, не анимированный GIF для подложки размером 1460х1000 </w:t>
      </w:r>
      <w:r>
        <w:rPr>
          <w:color w:val="000000"/>
          <w:sz w:val="20"/>
          <w:szCs w:val="20"/>
          <w:lang w:val="en-US"/>
        </w:rPr>
        <w:t>px</w:t>
      </w:r>
      <w:r>
        <w:rPr>
          <w:color w:val="000000"/>
          <w:sz w:val="20"/>
          <w:szCs w:val="20"/>
        </w:rPr>
        <w:t>, видимая часть полей: по бокам по 250px с каждой стороны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Мобайл: 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Картинка формата JPG, PNG, не анимированный GIF размером 338х600px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0"/>
          <w:szCs w:val="20"/>
        </w:rPr>
      </w:pP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Fullscreen: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Картинка формата JPG, PNG, не анимированный GIF размером 800х600px</w:t>
      </w:r>
    </w:p>
    <w:p w:rsidR="00F11D2E" w:rsidRDefault="00F11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7) Подготовка flash - баннеров согласно инструкции </w:t>
      </w:r>
      <w:hyperlink r:id="rId11" w:history="1">
        <w:r>
          <w:rPr>
            <w:rStyle w:val="Hyperlink"/>
            <w:sz w:val="20"/>
            <w:szCs w:val="20"/>
          </w:rPr>
          <w:t>http://specs.adfox.ru/</w:t>
        </w:r>
      </w:hyperlink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____________________________________________________________________________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F11D2E" w:rsidRPr="00A93CA6" w:rsidRDefault="00F11D2E" w:rsidP="00A93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b/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*</w:t>
      </w:r>
      <w:r>
        <w:rPr>
          <w:b/>
          <w:i/>
          <w:iCs/>
          <w:color w:val="222222"/>
          <w:sz w:val="20"/>
          <w:szCs w:val="20"/>
        </w:rPr>
        <w:t xml:space="preserve">Редакция "НГ-Online" оставляет за собой право отклонить размещение рекламно-информационных материалов без объяснения причин. </w:t>
      </w:r>
      <w:r>
        <w:rPr>
          <w:b/>
          <w:i/>
          <w:sz w:val="20"/>
          <w:szCs w:val="20"/>
        </w:rPr>
        <w:t>Расценки указаны с учётом НДС – 20%.</w:t>
      </w:r>
      <w:r>
        <w:rPr>
          <w:b/>
          <w:i/>
          <w:iCs/>
          <w:color w:val="22222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Сдача баннеров не менее чем за 2 рабочих дня до размещения на сайте.</w:t>
      </w:r>
    </w:p>
    <w:p w:rsidR="00F11D2E" w:rsidRPr="00A93CA6" w:rsidRDefault="00F11D2E" w:rsidP="00A93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i/>
          <w:sz w:val="20"/>
          <w:szCs w:val="20"/>
        </w:rPr>
      </w:pP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260"/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ЗАО  «Редакция  «Независимой газеты»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260"/>
        <w:jc w:val="center"/>
        <w:rPr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101000, г"/>
        </w:smartTagPr>
        <w:r>
          <w:rPr>
            <w:b/>
            <w:i/>
            <w:sz w:val="20"/>
            <w:szCs w:val="20"/>
          </w:rPr>
          <w:t>101000, г</w:t>
        </w:r>
      </w:smartTag>
      <w:r>
        <w:rPr>
          <w:b/>
          <w:i/>
          <w:sz w:val="20"/>
          <w:szCs w:val="20"/>
        </w:rPr>
        <w:t>. Москва, ул. Мясницкая, д. 13, стр. 3</w:t>
      </w:r>
    </w:p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1260"/>
        <w:jc w:val="center"/>
        <w:rPr>
          <w:b/>
          <w:i/>
          <w:sz w:val="20"/>
          <w:szCs w:val="20"/>
        </w:rPr>
      </w:pPr>
      <w:r w:rsidRPr="00A93CA6">
        <w:rPr>
          <w:b/>
          <w:i/>
          <w:sz w:val="20"/>
          <w:szCs w:val="20"/>
        </w:rPr>
        <w:t>Отдел рекламы</w:t>
      </w:r>
      <w:r>
        <w:rPr>
          <w:b/>
          <w:i/>
          <w:sz w:val="20"/>
          <w:szCs w:val="20"/>
        </w:rPr>
        <w:t xml:space="preserve"> </w:t>
      </w:r>
      <w:r w:rsidRPr="00A93CA6">
        <w:rPr>
          <w:b/>
          <w:i/>
          <w:sz w:val="20"/>
          <w:szCs w:val="20"/>
        </w:rPr>
        <w:t>т</w:t>
      </w:r>
      <w:r>
        <w:rPr>
          <w:b/>
          <w:i/>
          <w:sz w:val="20"/>
          <w:szCs w:val="20"/>
        </w:rPr>
        <w:t>ел.</w:t>
      </w:r>
      <w:r w:rsidRPr="00A93CA6">
        <w:rPr>
          <w:b/>
          <w:i/>
          <w:sz w:val="20"/>
          <w:szCs w:val="20"/>
        </w:rPr>
        <w:t>: (495) 645-61-55</w:t>
      </w:r>
    </w:p>
    <w:sectPr w:rsidR="00F11D2E" w:rsidSect="008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2E" w:rsidRDefault="00F11D2E" w:rsidP="008E0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endnote>
  <w:endnote w:type="continuationSeparator" w:id="0">
    <w:p w:rsidR="00F11D2E" w:rsidRDefault="00F11D2E" w:rsidP="008E0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HELVETICA/CYRIL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eastAsia="en-US"/>
        </w:rPr>
      </w:pPr>
      <w:r>
        <w:rPr>
          <w:sz w:val="20"/>
          <w:lang w:eastAsia="en-US"/>
        </w:rPr>
        <w:separator/>
      </w:r>
    </w:p>
  </w:footnote>
  <w:footnote w:type="continuationSeparator" w:id="0">
    <w:p w:rsidR="00F11D2E" w:rsidRDefault="00F11D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eastAsia="en-US"/>
        </w:rPr>
      </w:pPr>
      <w:r>
        <w:rPr>
          <w:sz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14E"/>
    <w:multiLevelType w:val="hybridMultilevel"/>
    <w:tmpl w:val="FFFFFFFF"/>
    <w:lvl w:ilvl="0" w:tplc="062044B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6DFCB4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9D149C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318B9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9B2EB9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792AB23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34A1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770F9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32CE991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6EA7E39"/>
    <w:multiLevelType w:val="hybridMultilevel"/>
    <w:tmpl w:val="FFFFFFFF"/>
    <w:lvl w:ilvl="0" w:tplc="479C84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98E24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8CEC13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104C52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170266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55A95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376613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4B6CE7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45017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7B313BD"/>
    <w:multiLevelType w:val="hybridMultilevel"/>
    <w:tmpl w:val="FFFFFFFF"/>
    <w:lvl w:ilvl="0" w:tplc="C5A01C2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AB5EB3E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5652E9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CF6A4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B0FA0DB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7BDC1B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657CA6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DDCEA28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79C3E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9744DE0"/>
    <w:multiLevelType w:val="multilevel"/>
    <w:tmpl w:val="9200B024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abstractNum w:abstractNumId="4">
    <w:nsid w:val="0BE16A02"/>
    <w:multiLevelType w:val="hybridMultilevel"/>
    <w:tmpl w:val="FFFFFFFF"/>
    <w:lvl w:ilvl="0" w:tplc="34C24028">
      <w:start w:val="6"/>
      <w:numFmt w:val="decimal"/>
      <w:lvlText w:val="%1."/>
      <w:lvlJc w:val="left"/>
      <w:pPr>
        <w:tabs>
          <w:tab w:val="left" w:pos="2204"/>
        </w:tabs>
        <w:ind w:left="2204" w:hanging="360"/>
      </w:pPr>
      <w:rPr>
        <w:rFonts w:cs="Times New Roman"/>
      </w:rPr>
    </w:lvl>
    <w:lvl w:ilvl="1" w:tplc="BE8EEBAE">
      <w:start w:val="1"/>
      <w:numFmt w:val="lowerLetter"/>
      <w:lvlText w:val="%2."/>
      <w:lvlJc w:val="left"/>
      <w:pPr>
        <w:tabs>
          <w:tab w:val="left" w:pos="2924"/>
        </w:tabs>
        <w:ind w:left="2924" w:hanging="360"/>
      </w:pPr>
      <w:rPr>
        <w:rFonts w:cs="Times New Roman"/>
      </w:rPr>
    </w:lvl>
    <w:lvl w:ilvl="2" w:tplc="0A92C6DA">
      <w:start w:val="1"/>
      <w:numFmt w:val="lowerRoman"/>
      <w:lvlText w:val="%3."/>
      <w:lvlJc w:val="right"/>
      <w:pPr>
        <w:tabs>
          <w:tab w:val="left" w:pos="3644"/>
        </w:tabs>
        <w:ind w:left="3644" w:hanging="180"/>
      </w:pPr>
      <w:rPr>
        <w:rFonts w:cs="Times New Roman"/>
      </w:rPr>
    </w:lvl>
    <w:lvl w:ilvl="3" w:tplc="490827BE">
      <w:start w:val="1"/>
      <w:numFmt w:val="decimal"/>
      <w:lvlText w:val="%4."/>
      <w:lvlJc w:val="left"/>
      <w:pPr>
        <w:tabs>
          <w:tab w:val="left" w:pos="4364"/>
        </w:tabs>
        <w:ind w:left="4364" w:hanging="360"/>
      </w:pPr>
      <w:rPr>
        <w:rFonts w:cs="Times New Roman"/>
      </w:rPr>
    </w:lvl>
    <w:lvl w:ilvl="4" w:tplc="FEF22DA6">
      <w:start w:val="1"/>
      <w:numFmt w:val="lowerLetter"/>
      <w:lvlText w:val="%5."/>
      <w:lvlJc w:val="left"/>
      <w:pPr>
        <w:tabs>
          <w:tab w:val="left" w:pos="5084"/>
        </w:tabs>
        <w:ind w:left="5084" w:hanging="360"/>
      </w:pPr>
      <w:rPr>
        <w:rFonts w:cs="Times New Roman"/>
      </w:rPr>
    </w:lvl>
    <w:lvl w:ilvl="5" w:tplc="B4E0AAAC">
      <w:start w:val="1"/>
      <w:numFmt w:val="lowerRoman"/>
      <w:lvlText w:val="%6."/>
      <w:lvlJc w:val="right"/>
      <w:pPr>
        <w:tabs>
          <w:tab w:val="left" w:pos="5804"/>
        </w:tabs>
        <w:ind w:left="5804" w:hanging="180"/>
      </w:pPr>
      <w:rPr>
        <w:rFonts w:cs="Times New Roman"/>
      </w:rPr>
    </w:lvl>
    <w:lvl w:ilvl="6" w:tplc="1ABCE66E">
      <w:start w:val="1"/>
      <w:numFmt w:val="decimal"/>
      <w:lvlText w:val="%7."/>
      <w:lvlJc w:val="left"/>
      <w:pPr>
        <w:tabs>
          <w:tab w:val="left" w:pos="6524"/>
        </w:tabs>
        <w:ind w:left="6524" w:hanging="360"/>
      </w:pPr>
      <w:rPr>
        <w:rFonts w:cs="Times New Roman"/>
      </w:rPr>
    </w:lvl>
    <w:lvl w:ilvl="7" w:tplc="CD665512">
      <w:start w:val="1"/>
      <w:numFmt w:val="lowerLetter"/>
      <w:lvlText w:val="%8."/>
      <w:lvlJc w:val="left"/>
      <w:pPr>
        <w:tabs>
          <w:tab w:val="left" w:pos="7244"/>
        </w:tabs>
        <w:ind w:left="7244" w:hanging="360"/>
      </w:pPr>
      <w:rPr>
        <w:rFonts w:cs="Times New Roman"/>
      </w:rPr>
    </w:lvl>
    <w:lvl w:ilvl="8" w:tplc="198EBD18">
      <w:start w:val="1"/>
      <w:numFmt w:val="lowerRoman"/>
      <w:lvlText w:val="%9."/>
      <w:lvlJc w:val="right"/>
      <w:pPr>
        <w:tabs>
          <w:tab w:val="left" w:pos="7964"/>
        </w:tabs>
        <w:ind w:left="7964" w:hanging="180"/>
      </w:pPr>
      <w:rPr>
        <w:rFonts w:cs="Times New Roman"/>
      </w:rPr>
    </w:lvl>
  </w:abstractNum>
  <w:abstractNum w:abstractNumId="5">
    <w:nsid w:val="147B576D"/>
    <w:multiLevelType w:val="hybridMultilevel"/>
    <w:tmpl w:val="FFFFFFFF"/>
    <w:lvl w:ilvl="0" w:tplc="827A2C1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A7C4A5D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91C80806">
      <w:start w:val="1"/>
      <w:numFmt w:val="lowerRoman"/>
      <w:pStyle w:val="Heading3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2B829C58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63067B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AB5EA17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4E22C1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79C4B5A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85C8E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345558E1"/>
    <w:multiLevelType w:val="hybridMultilevel"/>
    <w:tmpl w:val="FFFFFFFF"/>
    <w:lvl w:ilvl="0" w:tplc="0E96D334">
      <w:start w:val="2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/>
      </w:rPr>
    </w:lvl>
    <w:lvl w:ilvl="1" w:tplc="FF446B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0D22B4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1D82C7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1630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F1A6B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6E6B9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2C6710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009D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347E7E56"/>
    <w:multiLevelType w:val="hybridMultilevel"/>
    <w:tmpl w:val="FFFFFFFF"/>
    <w:lvl w:ilvl="0" w:tplc="1D8A9C98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23BC5C8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3E92DA5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3230DAFA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68563AC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DCA2C2C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61A69DB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BAF8326C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CE42364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8">
    <w:nsid w:val="40497B43"/>
    <w:multiLevelType w:val="hybridMultilevel"/>
    <w:tmpl w:val="FFFFFFFF"/>
    <w:lvl w:ilvl="0" w:tplc="2B34F67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4EA45BD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56A8EA3E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F7005B0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F5CA0F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1FA0CD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957A061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E94EF73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314D06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9">
    <w:nsid w:val="41DF3CE7"/>
    <w:multiLevelType w:val="hybridMultilevel"/>
    <w:tmpl w:val="FFFFFFFF"/>
    <w:lvl w:ilvl="0" w:tplc="57FA8CD4">
      <w:start w:val="3"/>
      <w:numFmt w:val="decimal"/>
      <w:lvlText w:val="4.%1. "/>
      <w:lvlJc w:val="left"/>
      <w:pPr>
        <w:tabs>
          <w:tab w:val="left" w:pos="0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 w:tplc="34C0048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412C80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B5A5F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B7834E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0AC09B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E248A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398D81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AC0337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>
    <w:nsid w:val="46126940"/>
    <w:multiLevelType w:val="hybridMultilevel"/>
    <w:tmpl w:val="FFFFFFFF"/>
    <w:lvl w:ilvl="0" w:tplc="2EACF1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627CCA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8483E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0AA93E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CBE07F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A92CE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524F9C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74282F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ED6FB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488C5B85"/>
    <w:multiLevelType w:val="hybridMultilevel"/>
    <w:tmpl w:val="FFFFFFFF"/>
    <w:lvl w:ilvl="0" w:tplc="7F26489C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 w:tplc="0E287DBA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Courier New" w:hAnsi="Courier New"/>
      </w:rPr>
    </w:lvl>
    <w:lvl w:ilvl="2" w:tplc="CB620E66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Wingdings" w:hAnsi="Wingdings"/>
      </w:rPr>
    </w:lvl>
    <w:lvl w:ilvl="3" w:tplc="D374B012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/>
      </w:rPr>
    </w:lvl>
    <w:lvl w:ilvl="4" w:tplc="1ADA6A3C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Courier New" w:hAnsi="Courier New"/>
      </w:rPr>
    </w:lvl>
    <w:lvl w:ilvl="5" w:tplc="FBD23EA2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Wingdings" w:hAnsi="Wingdings"/>
      </w:rPr>
    </w:lvl>
    <w:lvl w:ilvl="6" w:tplc="5A9449E6">
      <w:start w:val="1"/>
      <w:numFmt w:val="bullet"/>
      <w:lvlText w:val=""/>
      <w:lvlJc w:val="left"/>
      <w:pPr>
        <w:tabs>
          <w:tab w:val="left" w:pos="6300"/>
        </w:tabs>
        <w:ind w:left="6300" w:hanging="360"/>
      </w:pPr>
      <w:rPr>
        <w:rFonts w:ascii="Symbol" w:hAnsi="Symbol"/>
      </w:rPr>
    </w:lvl>
    <w:lvl w:ilvl="7" w:tplc="66BCB850">
      <w:start w:val="1"/>
      <w:numFmt w:val="bullet"/>
      <w:lvlText w:val="o"/>
      <w:lvlJc w:val="left"/>
      <w:pPr>
        <w:tabs>
          <w:tab w:val="left" w:pos="7020"/>
        </w:tabs>
        <w:ind w:left="7020" w:hanging="360"/>
      </w:pPr>
      <w:rPr>
        <w:rFonts w:ascii="Courier New" w:hAnsi="Courier New"/>
      </w:rPr>
    </w:lvl>
    <w:lvl w:ilvl="8" w:tplc="6BD8C248">
      <w:start w:val="1"/>
      <w:numFmt w:val="bullet"/>
      <w:lvlText w:val=""/>
      <w:lvlJc w:val="left"/>
      <w:pPr>
        <w:tabs>
          <w:tab w:val="left" w:pos="7740"/>
        </w:tabs>
        <w:ind w:left="7740" w:hanging="360"/>
      </w:pPr>
      <w:rPr>
        <w:rFonts w:ascii="Wingdings" w:hAnsi="Wingdings"/>
      </w:rPr>
    </w:lvl>
  </w:abstractNum>
  <w:abstractNum w:abstractNumId="12">
    <w:nsid w:val="48BA4D7C"/>
    <w:multiLevelType w:val="hybridMultilevel"/>
    <w:tmpl w:val="FFFFFFFF"/>
    <w:lvl w:ilvl="0" w:tplc="A3487F8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7BAE904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CAAEF4DC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plc="2EF83CB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7E5AD7C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7DE4F34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6CEAAF0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1EC2447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5A2A5A0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3">
    <w:nsid w:val="4A42177B"/>
    <w:multiLevelType w:val="hybridMultilevel"/>
    <w:tmpl w:val="FFFFFFFF"/>
    <w:lvl w:ilvl="0" w:tplc="134CC0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9D2B7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B5E4B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41227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192759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3FC19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6FEF1E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F4ACD0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DAA71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52CC33D1"/>
    <w:multiLevelType w:val="hybridMultilevel"/>
    <w:tmpl w:val="FFFFFFFF"/>
    <w:lvl w:ilvl="0" w:tplc="09600C7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C50285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7506CE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CC7424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681A27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1B8E90E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8BE0B8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28B4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4484B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>
    <w:nsid w:val="5B2C69A4"/>
    <w:multiLevelType w:val="hybridMultilevel"/>
    <w:tmpl w:val="FFFFFFFF"/>
    <w:lvl w:ilvl="0" w:tplc="1D5A4C46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6A26A49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8404058E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61B86D9A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436E619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4BE6392A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58400C90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7486B476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C904143C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6">
    <w:nsid w:val="6200676A"/>
    <w:multiLevelType w:val="hybridMultilevel"/>
    <w:tmpl w:val="FFFFFFFF"/>
    <w:lvl w:ilvl="0" w:tplc="21CA8EC4">
      <w:start w:val="6"/>
      <w:numFmt w:val="decimal"/>
      <w:lvlText w:val="%1."/>
      <w:lvlJc w:val="left"/>
      <w:pPr>
        <w:tabs>
          <w:tab w:val="left" w:pos="3195"/>
        </w:tabs>
        <w:ind w:left="3195" w:hanging="360"/>
      </w:pPr>
      <w:rPr>
        <w:rFonts w:cs="Times New Roman"/>
      </w:rPr>
    </w:lvl>
    <w:lvl w:ilvl="1" w:tplc="6D32A10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412171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37C34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6D8D07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802626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350DF3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EF82EA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8A87D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7">
    <w:nsid w:val="62337A86"/>
    <w:multiLevelType w:val="hybridMultilevel"/>
    <w:tmpl w:val="E940B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00200"/>
    <w:multiLevelType w:val="hybridMultilevel"/>
    <w:tmpl w:val="FFFFFFFF"/>
    <w:lvl w:ilvl="0" w:tplc="C8A6FDF4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1" w:tplc="2F9850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D3E94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BE66CB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42AE955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720FB3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E6AA8D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B567D8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893E7E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66325021"/>
    <w:multiLevelType w:val="hybridMultilevel"/>
    <w:tmpl w:val="FFFFFFFF"/>
    <w:lvl w:ilvl="0" w:tplc="737CDE96">
      <w:start w:val="1"/>
      <w:numFmt w:val="decimal"/>
      <w:lvlText w:val="%1. "/>
      <w:legacy w:legacy="1" w:legacySpace="0" w:legacyIndent="0"/>
      <w:lvlJc w:val="left"/>
      <w:pPr>
        <w:ind w:left="2127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 w:tplc="D5884E5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5987B1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86C317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9E6A28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77CCBE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BA8F0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4EEE15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7ACE5F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0">
    <w:nsid w:val="665E6D1A"/>
    <w:multiLevelType w:val="hybridMultilevel"/>
    <w:tmpl w:val="FFFFFFFF"/>
    <w:lvl w:ilvl="0" w:tplc="9FE6CFE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5DF849E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EF5A148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plc="A02C623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494E9A0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8D8CA55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5C0CC26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8D38250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C4160F3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1">
    <w:nsid w:val="693E3E5E"/>
    <w:multiLevelType w:val="hybridMultilevel"/>
    <w:tmpl w:val="FFFFFFFF"/>
    <w:lvl w:ilvl="0" w:tplc="B0F2B82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23689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9F8DF1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F988B8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007F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D08BB2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D0252E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6DCBB8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AC487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8"/>
  </w:num>
  <w:num w:numId="5">
    <w:abstractNumId w:val="2"/>
  </w:num>
  <w:num w:numId="6">
    <w:abstractNumId w:val="15"/>
  </w:num>
  <w:num w:numId="7">
    <w:abstractNumId w:val="1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  <w:num w:numId="17">
    <w:abstractNumId w:val="21"/>
  </w:num>
  <w:num w:numId="18">
    <w:abstractNumId w:val="7"/>
  </w:num>
  <w:num w:numId="19">
    <w:abstractNumId w:val="20"/>
  </w:num>
  <w:num w:numId="20">
    <w:abstractNumId w:val="14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AD"/>
    <w:rsid w:val="000949B1"/>
    <w:rsid w:val="00393C46"/>
    <w:rsid w:val="008E00AD"/>
    <w:rsid w:val="009D7779"/>
    <w:rsid w:val="00A93CA6"/>
    <w:rsid w:val="00F1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</w:rPr>
  </w:style>
  <w:style w:type="paragraph" w:styleId="Heading1">
    <w:name w:val="heading 1"/>
    <w:basedOn w:val="Normal"/>
    <w:link w:val="Heading1Char"/>
    <w:uiPriority w:val="99"/>
    <w:qFormat/>
    <w:rsid w:val="008E00A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E00AD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E00A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E00AD"/>
    <w:pPr>
      <w:numPr>
        <w:ilvl w:val="3"/>
        <w:numId w:val="1"/>
      </w:numPr>
      <w:spacing w:before="280" w:after="280"/>
      <w:jc w:val="center"/>
      <w:outlineLvl w:val="3"/>
    </w:pPr>
    <w:rPr>
      <w:b/>
      <w:bCs/>
      <w:lang w:eastAsia="ar-SA"/>
    </w:rPr>
  </w:style>
  <w:style w:type="paragraph" w:styleId="Heading5">
    <w:name w:val="heading 5"/>
    <w:basedOn w:val="Normal"/>
    <w:link w:val="Heading5Char"/>
    <w:uiPriority w:val="99"/>
    <w:qFormat/>
    <w:rsid w:val="008E00AD"/>
    <w:pPr>
      <w:keepNext/>
      <w:keepLines/>
      <w:spacing w:before="320" w:after="200"/>
      <w:outlineLvl w:val="4"/>
    </w:pPr>
    <w:rPr>
      <w:rFonts w:ascii="Arial" w:hAnsi="Arial"/>
      <w:b/>
      <w:bCs/>
      <w:szCs w:val="24"/>
    </w:rPr>
  </w:style>
  <w:style w:type="paragraph" w:styleId="Heading6">
    <w:name w:val="heading 6"/>
    <w:basedOn w:val="Normal"/>
    <w:link w:val="Heading6Char"/>
    <w:uiPriority w:val="99"/>
    <w:qFormat/>
    <w:rsid w:val="008E00AD"/>
    <w:pPr>
      <w:keepNext/>
      <w:keepLines/>
      <w:spacing w:before="320" w:after="20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link w:val="Heading7Char"/>
    <w:uiPriority w:val="99"/>
    <w:qFormat/>
    <w:rsid w:val="008E00AD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</w:rPr>
  </w:style>
  <w:style w:type="paragraph" w:styleId="Heading8">
    <w:name w:val="heading 8"/>
    <w:basedOn w:val="Normal"/>
    <w:link w:val="Heading8Char"/>
    <w:uiPriority w:val="99"/>
    <w:qFormat/>
    <w:rsid w:val="008E00AD"/>
    <w:pPr>
      <w:keepNext/>
      <w:keepLines/>
      <w:spacing w:before="320" w:after="200"/>
      <w:outlineLvl w:val="7"/>
    </w:pPr>
    <w:rPr>
      <w:rFonts w:ascii="Arial" w:hAnsi="Arial"/>
      <w:i/>
      <w:iCs/>
      <w:sz w:val="22"/>
    </w:rPr>
  </w:style>
  <w:style w:type="paragraph" w:styleId="Heading9">
    <w:name w:val="heading 9"/>
    <w:basedOn w:val="Normal"/>
    <w:link w:val="Heading9Char"/>
    <w:uiPriority w:val="99"/>
    <w:qFormat/>
    <w:rsid w:val="008E00AD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  <w:rsid w:val="008E00A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0AD"/>
    <w:rPr>
      <w:rFonts w:ascii="Arial" w:eastAsia="Times New Roman" w:hAnsi="Arial"/>
      <w:sz w:val="4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0AD"/>
    <w:rPr>
      <w:rFonts w:ascii="Arial" w:eastAsia="Times New Roman" w:hAnsi="Arial"/>
      <w:sz w:val="2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00AD"/>
    <w:rPr>
      <w:rFonts w:ascii="Arial" w:eastAsia="Times New Roman" w:hAnsi="Arial"/>
      <w:sz w:val="3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00AD"/>
    <w:rPr>
      <w:rFonts w:ascii="Arial" w:eastAsia="Times New Roman" w:hAnsi="Arial"/>
      <w:b/>
      <w:sz w:val="2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00AD"/>
    <w:rPr>
      <w:rFonts w:ascii="Arial" w:eastAsia="Times New Roman" w:hAnsi="Arial"/>
      <w:b/>
      <w:sz w:val="24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00AD"/>
    <w:rPr>
      <w:rFonts w:ascii="Arial" w:eastAsia="Times New Roman" w:hAnsi="Arial"/>
      <w:b/>
      <w:sz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00AD"/>
    <w:rPr>
      <w:rFonts w:ascii="Arial" w:eastAsia="Times New Roman" w:hAnsi="Arial"/>
      <w:b/>
      <w:i/>
      <w:sz w:val="22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00AD"/>
    <w:rPr>
      <w:rFonts w:ascii="Arial" w:eastAsia="Times New Roman" w:hAnsi="Arial"/>
      <w:i/>
      <w:sz w:val="22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00AD"/>
    <w:rPr>
      <w:rFonts w:ascii="Arial" w:eastAsia="Times New Roman" w:hAnsi="Arial"/>
      <w:i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E00AD"/>
    <w:pPr>
      <w:ind w:left="720"/>
      <w:contextualSpacing/>
    </w:pPr>
    <w:rPr>
      <w:sz w:val="20"/>
      <w:lang w:eastAsia="en-US"/>
    </w:rPr>
  </w:style>
  <w:style w:type="paragraph" w:styleId="NoSpacing">
    <w:name w:val="No Spacing"/>
    <w:uiPriority w:val="99"/>
    <w:qFormat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8E00AD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E00AD"/>
    <w:rPr>
      <w:sz w:val="48"/>
      <w:shd w:val="clear" w:color="auto" w:fill="auto"/>
    </w:rPr>
  </w:style>
  <w:style w:type="paragraph" w:styleId="Subtitle">
    <w:name w:val="Subtitle"/>
    <w:basedOn w:val="Normal"/>
    <w:link w:val="SubtitleChar"/>
    <w:uiPriority w:val="99"/>
    <w:qFormat/>
    <w:rsid w:val="008E00AD"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00AD"/>
    <w:rPr>
      <w:sz w:val="24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8E00AD"/>
    <w:pPr>
      <w:ind w:left="720" w:right="720"/>
    </w:pPr>
    <w:rPr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E00AD"/>
    <w:rPr>
      <w:i/>
      <w:sz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8E00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00AD"/>
    <w:rPr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1"/>
    <w:uiPriority w:val="99"/>
    <w:rsid w:val="008E00A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0AD"/>
    <w:rPr>
      <w:sz w:val="22"/>
      <w:shd w:val="clear" w:color="auto" w:fill="auto"/>
      <w:lang w:val="ru-RU" w:eastAsia="en-US"/>
    </w:rPr>
  </w:style>
  <w:style w:type="paragraph" w:styleId="Footer">
    <w:name w:val="footer"/>
    <w:basedOn w:val="Normal"/>
    <w:link w:val="FooterChar1"/>
    <w:uiPriority w:val="99"/>
    <w:rsid w:val="008E00A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00AD"/>
    <w:rPr>
      <w:sz w:val="22"/>
      <w:shd w:val="clear" w:color="auto" w:fill="auto"/>
      <w:lang w:val="ru-RU" w:eastAsia="en-US"/>
    </w:rPr>
  </w:style>
  <w:style w:type="table" w:styleId="TableGrid">
    <w:name w:val="Table Grid"/>
    <w:basedOn w:val="TableNormal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locked/>
    <w:rsid w:val="008E00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E00AD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00AD"/>
    <w:rPr>
      <w:sz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rsid w:val="008E00AD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8E00AD"/>
    <w:pPr>
      <w:spacing w:after="57"/>
    </w:pPr>
    <w:rPr>
      <w:sz w:val="20"/>
      <w:lang w:eastAsia="en-US"/>
    </w:rPr>
  </w:style>
  <w:style w:type="paragraph" w:styleId="TOC2">
    <w:name w:val="toc 2"/>
    <w:basedOn w:val="Normal"/>
    <w:uiPriority w:val="99"/>
    <w:rsid w:val="008E00AD"/>
    <w:pPr>
      <w:spacing w:after="57"/>
      <w:ind w:left="283"/>
    </w:pPr>
    <w:rPr>
      <w:sz w:val="20"/>
      <w:lang w:eastAsia="en-US"/>
    </w:rPr>
  </w:style>
  <w:style w:type="paragraph" w:styleId="TOC3">
    <w:name w:val="toc 3"/>
    <w:basedOn w:val="Normal"/>
    <w:uiPriority w:val="99"/>
    <w:rsid w:val="008E00AD"/>
    <w:pPr>
      <w:spacing w:after="57"/>
      <w:ind w:left="567"/>
    </w:pPr>
    <w:rPr>
      <w:sz w:val="20"/>
      <w:lang w:eastAsia="en-US"/>
    </w:rPr>
  </w:style>
  <w:style w:type="paragraph" w:styleId="TOC4">
    <w:name w:val="toc 4"/>
    <w:basedOn w:val="Normal"/>
    <w:uiPriority w:val="99"/>
    <w:rsid w:val="008E00AD"/>
    <w:pPr>
      <w:spacing w:after="57"/>
      <w:ind w:left="850"/>
    </w:pPr>
    <w:rPr>
      <w:sz w:val="20"/>
      <w:lang w:eastAsia="en-US"/>
    </w:rPr>
  </w:style>
  <w:style w:type="paragraph" w:styleId="TOC5">
    <w:name w:val="toc 5"/>
    <w:basedOn w:val="Normal"/>
    <w:uiPriority w:val="99"/>
    <w:rsid w:val="008E00AD"/>
    <w:pPr>
      <w:spacing w:after="57"/>
      <w:ind w:left="1134"/>
    </w:pPr>
    <w:rPr>
      <w:sz w:val="20"/>
      <w:lang w:eastAsia="en-US"/>
    </w:rPr>
  </w:style>
  <w:style w:type="paragraph" w:styleId="TOC6">
    <w:name w:val="toc 6"/>
    <w:basedOn w:val="Normal"/>
    <w:uiPriority w:val="99"/>
    <w:rsid w:val="008E00AD"/>
    <w:pPr>
      <w:spacing w:after="57"/>
      <w:ind w:left="1417"/>
    </w:pPr>
    <w:rPr>
      <w:sz w:val="20"/>
      <w:lang w:eastAsia="en-US"/>
    </w:rPr>
  </w:style>
  <w:style w:type="paragraph" w:styleId="TOC7">
    <w:name w:val="toc 7"/>
    <w:basedOn w:val="Normal"/>
    <w:uiPriority w:val="99"/>
    <w:rsid w:val="008E00AD"/>
    <w:pPr>
      <w:spacing w:after="57"/>
      <w:ind w:left="1701"/>
    </w:pPr>
    <w:rPr>
      <w:sz w:val="20"/>
      <w:lang w:eastAsia="en-US"/>
    </w:rPr>
  </w:style>
  <w:style w:type="paragraph" w:styleId="TOC8">
    <w:name w:val="toc 8"/>
    <w:basedOn w:val="Normal"/>
    <w:uiPriority w:val="99"/>
    <w:rsid w:val="008E00AD"/>
    <w:pPr>
      <w:spacing w:after="57"/>
      <w:ind w:left="1984"/>
    </w:pPr>
    <w:rPr>
      <w:sz w:val="20"/>
      <w:lang w:eastAsia="en-US"/>
    </w:rPr>
  </w:style>
  <w:style w:type="paragraph" w:styleId="TOC9">
    <w:name w:val="toc 9"/>
    <w:basedOn w:val="Normal"/>
    <w:uiPriority w:val="99"/>
    <w:rsid w:val="008E00AD"/>
    <w:pPr>
      <w:spacing w:after="57"/>
      <w:ind w:left="2268"/>
    </w:pPr>
    <w:rPr>
      <w:sz w:val="20"/>
      <w:lang w:eastAsia="en-US"/>
    </w:rPr>
  </w:style>
  <w:style w:type="paragraph" w:styleId="TOCHeading">
    <w:name w:val="TOC Heading"/>
    <w:basedOn w:val="Heading1"/>
    <w:uiPriority w:val="99"/>
    <w:qFormat/>
    <w:rsid w:val="008E00AD"/>
    <w:pPr>
      <w:keepNext w:val="0"/>
      <w:spacing w:before="0" w:after="0"/>
      <w:outlineLvl w:val="9"/>
    </w:pPr>
    <w:rPr>
      <w:rFonts w:ascii="Times New Roman" w:hAnsi="Times New Roman"/>
      <w:b w:val="0"/>
      <w:bCs w:val="0"/>
      <w:sz w:val="20"/>
      <w:szCs w:val="22"/>
      <w:lang w:eastAsia="en-US"/>
    </w:rPr>
  </w:style>
  <w:style w:type="paragraph" w:styleId="NormalWeb">
    <w:name w:val="Normal (Web)"/>
    <w:basedOn w:val="Normal"/>
    <w:uiPriority w:val="99"/>
    <w:rsid w:val="008E00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E00AD"/>
    <w:rPr>
      <w:rFonts w:cs="Times New Roman"/>
      <w:b/>
      <w:bCs/>
    </w:rPr>
  </w:style>
  <w:style w:type="character" w:customStyle="1" w:styleId="WW8Num3z0">
    <w:name w:val="WW8Num3z0"/>
    <w:uiPriority w:val="99"/>
    <w:rsid w:val="008E00AD"/>
    <w:rPr>
      <w:rFonts w:ascii="Times New Roman" w:hAnsi="Times New Roman"/>
      <w:sz w:val="24"/>
      <w:u w:val="none"/>
    </w:rPr>
  </w:style>
  <w:style w:type="character" w:customStyle="1" w:styleId="Absatz-Standardschriftart">
    <w:name w:val="Absatz-Standardschriftart"/>
    <w:uiPriority w:val="99"/>
    <w:rsid w:val="008E00AD"/>
  </w:style>
  <w:style w:type="character" w:customStyle="1" w:styleId="WW8Num2z0">
    <w:name w:val="WW8Num2z0"/>
    <w:uiPriority w:val="99"/>
    <w:rsid w:val="008E00AD"/>
    <w:rPr>
      <w:rFonts w:ascii="Times New Roman" w:hAnsi="Times New Roman"/>
      <w:b/>
      <w:sz w:val="24"/>
      <w:u w:val="none"/>
    </w:rPr>
  </w:style>
  <w:style w:type="character" w:customStyle="1" w:styleId="WW8Num4z0">
    <w:name w:val="WW8Num4z0"/>
    <w:uiPriority w:val="99"/>
    <w:rsid w:val="008E00AD"/>
    <w:rPr>
      <w:rFonts w:ascii="Wingdings" w:hAnsi="Wingdings"/>
      <w:sz w:val="16"/>
    </w:rPr>
  </w:style>
  <w:style w:type="character" w:customStyle="1" w:styleId="WW8Num4z1">
    <w:name w:val="WW8Num4z1"/>
    <w:uiPriority w:val="99"/>
    <w:rsid w:val="008E00AD"/>
    <w:rPr>
      <w:rFonts w:ascii="Courier New" w:hAnsi="Courier New"/>
    </w:rPr>
  </w:style>
  <w:style w:type="character" w:customStyle="1" w:styleId="WW8Num4z2">
    <w:name w:val="WW8Num4z2"/>
    <w:uiPriority w:val="99"/>
    <w:rsid w:val="008E00AD"/>
    <w:rPr>
      <w:rFonts w:ascii="Wingdings" w:hAnsi="Wingdings"/>
    </w:rPr>
  </w:style>
  <w:style w:type="character" w:customStyle="1" w:styleId="WW8Num4z3">
    <w:name w:val="WW8Num4z3"/>
    <w:uiPriority w:val="99"/>
    <w:rsid w:val="008E00AD"/>
    <w:rPr>
      <w:rFonts w:ascii="Symbol" w:hAnsi="Symbol"/>
    </w:rPr>
  </w:style>
  <w:style w:type="character" w:customStyle="1" w:styleId="WW8Num6z0">
    <w:name w:val="WW8Num6z0"/>
    <w:uiPriority w:val="99"/>
    <w:rsid w:val="008E00AD"/>
    <w:rPr>
      <w:rFonts w:ascii="Symbol" w:hAnsi="Symbol"/>
    </w:rPr>
  </w:style>
  <w:style w:type="character" w:customStyle="1" w:styleId="WW8Num6z1">
    <w:name w:val="WW8Num6z1"/>
    <w:uiPriority w:val="99"/>
    <w:rsid w:val="008E00AD"/>
    <w:rPr>
      <w:rFonts w:ascii="Courier New" w:hAnsi="Courier New"/>
    </w:rPr>
  </w:style>
  <w:style w:type="character" w:customStyle="1" w:styleId="WW8Num6z2">
    <w:name w:val="WW8Num6z2"/>
    <w:uiPriority w:val="99"/>
    <w:rsid w:val="008E00AD"/>
    <w:rPr>
      <w:rFonts w:ascii="Wingdings" w:hAnsi="Wingdings"/>
    </w:rPr>
  </w:style>
  <w:style w:type="character" w:customStyle="1" w:styleId="WW8Num7z0">
    <w:name w:val="WW8Num7z0"/>
    <w:uiPriority w:val="99"/>
    <w:rsid w:val="008E00AD"/>
    <w:rPr>
      <w:rFonts w:ascii="Wingdings" w:hAnsi="Wingdings"/>
      <w:sz w:val="16"/>
    </w:rPr>
  </w:style>
  <w:style w:type="character" w:customStyle="1" w:styleId="WW8Num7z1">
    <w:name w:val="WW8Num7z1"/>
    <w:uiPriority w:val="99"/>
    <w:rsid w:val="008E00AD"/>
    <w:rPr>
      <w:rFonts w:ascii="Courier New" w:hAnsi="Courier New"/>
    </w:rPr>
  </w:style>
  <w:style w:type="character" w:customStyle="1" w:styleId="WW8Num7z2">
    <w:name w:val="WW8Num7z2"/>
    <w:uiPriority w:val="99"/>
    <w:rsid w:val="008E00AD"/>
    <w:rPr>
      <w:rFonts w:ascii="Wingdings" w:hAnsi="Wingdings"/>
    </w:rPr>
  </w:style>
  <w:style w:type="character" w:customStyle="1" w:styleId="WW8Num7z3">
    <w:name w:val="WW8Num7z3"/>
    <w:uiPriority w:val="99"/>
    <w:rsid w:val="008E00AD"/>
    <w:rPr>
      <w:rFonts w:ascii="Symbol" w:hAnsi="Symbol"/>
    </w:rPr>
  </w:style>
  <w:style w:type="character" w:customStyle="1" w:styleId="WW8Num8z0">
    <w:name w:val="WW8Num8z0"/>
    <w:uiPriority w:val="99"/>
    <w:rsid w:val="008E00AD"/>
    <w:rPr>
      <w:rFonts w:ascii="Times New Roman" w:hAnsi="Times New Roman"/>
      <w:sz w:val="24"/>
      <w:u w:val="none"/>
    </w:rPr>
  </w:style>
  <w:style w:type="character" w:customStyle="1" w:styleId="WW8Num9z0">
    <w:name w:val="WW8Num9z0"/>
    <w:uiPriority w:val="99"/>
    <w:rsid w:val="008E00AD"/>
    <w:rPr>
      <w:rFonts w:ascii="Times New Roman" w:hAnsi="Times New Roman"/>
      <w:sz w:val="24"/>
      <w:u w:val="none"/>
    </w:rPr>
  </w:style>
  <w:style w:type="character" w:customStyle="1" w:styleId="WW8Num11z0">
    <w:name w:val="WW8Num11z0"/>
    <w:uiPriority w:val="99"/>
    <w:rsid w:val="008E00AD"/>
    <w:rPr>
      <w:rFonts w:ascii="Times New Roman" w:hAnsi="Times New Roman"/>
      <w:b/>
      <w:sz w:val="24"/>
      <w:u w:val="none"/>
    </w:rPr>
  </w:style>
  <w:style w:type="character" w:customStyle="1" w:styleId="WW8NumSt7z0">
    <w:name w:val="WW8NumSt7z0"/>
    <w:uiPriority w:val="99"/>
    <w:rsid w:val="008E00AD"/>
    <w:rPr>
      <w:rFonts w:ascii="Times New Roman" w:hAnsi="Times New Roman"/>
      <w:sz w:val="24"/>
      <w:u w:val="none"/>
    </w:rPr>
  </w:style>
  <w:style w:type="character" w:customStyle="1" w:styleId="WW8NumSt11z0">
    <w:name w:val="WW8NumSt11z0"/>
    <w:uiPriority w:val="99"/>
    <w:rsid w:val="008E00AD"/>
    <w:rPr>
      <w:rFonts w:ascii="Times New Roman" w:hAnsi="Times New Roman"/>
      <w:sz w:val="24"/>
      <w:u w:val="none"/>
    </w:rPr>
  </w:style>
  <w:style w:type="character" w:customStyle="1" w:styleId="1">
    <w:name w:val="Основной шрифт абзаца1"/>
    <w:uiPriority w:val="99"/>
    <w:rsid w:val="008E00AD"/>
  </w:style>
  <w:style w:type="paragraph" w:customStyle="1" w:styleId="a">
    <w:name w:val="Заголовок"/>
    <w:basedOn w:val="Normal"/>
    <w:next w:val="BodyText"/>
    <w:uiPriority w:val="99"/>
    <w:rsid w:val="008E00AD"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E00AD"/>
    <w:rPr>
      <w:rFonts w:ascii="Arial" w:hAnsi="Arial"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A9D"/>
    <w:rPr>
      <w:sz w:val="24"/>
    </w:rPr>
  </w:style>
  <w:style w:type="paragraph" w:styleId="List">
    <w:name w:val="List"/>
    <w:basedOn w:val="BodyText"/>
    <w:uiPriority w:val="99"/>
    <w:rsid w:val="008E00AD"/>
  </w:style>
  <w:style w:type="paragraph" w:customStyle="1" w:styleId="10">
    <w:name w:val="Название1"/>
    <w:basedOn w:val="Normal"/>
    <w:uiPriority w:val="99"/>
    <w:rsid w:val="008E00AD"/>
    <w:pPr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8E00AD"/>
    <w:rPr>
      <w:lang w:eastAsia="ar-SA"/>
    </w:rPr>
  </w:style>
  <w:style w:type="paragraph" w:customStyle="1" w:styleId="Nonformat">
    <w:name w:val="Nonformat"/>
    <w:basedOn w:val="Normal"/>
    <w:uiPriority w:val="99"/>
    <w:rsid w:val="008E00AD"/>
    <w:rPr>
      <w:rFonts w:ascii="Consultant" w:hAnsi="Consultant"/>
      <w:sz w:val="20"/>
      <w:szCs w:val="20"/>
      <w:lang w:eastAsia="ar-SA"/>
    </w:rPr>
  </w:style>
  <w:style w:type="paragraph" w:customStyle="1" w:styleId="12">
    <w:name w:val="Цитата1"/>
    <w:basedOn w:val="Normal"/>
    <w:uiPriority w:val="99"/>
    <w:rsid w:val="008E00AD"/>
    <w:pPr>
      <w:ind w:left="-426" w:right="-567"/>
      <w:jc w:val="both"/>
    </w:pPr>
    <w:rPr>
      <w:rFonts w:ascii="NTHELVETICA/CYRILLIC" w:hAnsi="NTHELVETICA/CYRILLIC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E00AD"/>
    <w:pPr>
      <w:spacing w:line="360" w:lineRule="auto"/>
      <w:ind w:right="-290" w:firstLine="567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9D"/>
    <w:rPr>
      <w:sz w:val="24"/>
    </w:rPr>
  </w:style>
  <w:style w:type="paragraph" w:customStyle="1" w:styleId="a0">
    <w:name w:val="Содержимое таблицы"/>
    <w:basedOn w:val="Normal"/>
    <w:uiPriority w:val="99"/>
    <w:rsid w:val="008E00AD"/>
    <w:rPr>
      <w:lang w:eastAsia="ar-SA"/>
    </w:rPr>
  </w:style>
  <w:style w:type="paragraph" w:customStyle="1" w:styleId="a1">
    <w:name w:val="Заголовок таблицы"/>
    <w:basedOn w:val="a0"/>
    <w:uiPriority w:val="99"/>
    <w:rsid w:val="008E00AD"/>
    <w:pPr>
      <w:jc w:val="center"/>
    </w:pPr>
    <w:rPr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E00AD"/>
    <w:rPr>
      <w:rFonts w:cs="Times New Roman"/>
      <w:sz w:val="24"/>
      <w:szCs w:val="24"/>
      <w:lang w:val="ru-RU"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E00AD"/>
    <w:rPr>
      <w:rFonts w:cs="Times New Roman"/>
      <w:sz w:val="24"/>
      <w:szCs w:val="24"/>
      <w:lang w:val="ru-RU" w:eastAsia="ar-SA" w:bidi="ar-SA"/>
    </w:rPr>
  </w:style>
  <w:style w:type="character" w:styleId="Emphasis">
    <w:name w:val="Emphasis"/>
    <w:basedOn w:val="DefaultParagraphFont"/>
    <w:uiPriority w:val="99"/>
    <w:qFormat/>
    <w:locked/>
    <w:rsid w:val="008E00AD"/>
    <w:rPr>
      <w:rFonts w:cs="Times New Roman"/>
      <w:i/>
      <w:iCs/>
    </w:rPr>
  </w:style>
  <w:style w:type="table" w:styleId="TableElegant">
    <w:name w:val="Table Elegant"/>
    <w:basedOn w:val="TableNormal"/>
    <w:uiPriority w:val="99"/>
    <w:rsid w:val="008E00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E00A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9D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93CA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.ru/advertising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ecs.adfox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vasyuta.n.s</cp:lastModifiedBy>
  <cp:revision>2</cp:revision>
  <dcterms:created xsi:type="dcterms:W3CDTF">2020-10-28T11:47:00Z</dcterms:created>
  <dcterms:modified xsi:type="dcterms:W3CDTF">2020-10-28T11:51:00Z</dcterms:modified>
</cp:coreProperties>
</file>